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7781D" w14:textId="77777777" w:rsidR="00A021DA" w:rsidRDefault="00000000">
      <w:pPr>
        <w:spacing w:line="50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國家電影及視聽文化中心</w:t>
      </w:r>
    </w:p>
    <w:p w14:paraId="0D67C415" w14:textId="77777777" w:rsidR="00A021DA" w:rsidRDefault="00000000">
      <w:pPr>
        <w:spacing w:line="500" w:lineRule="auto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「磁碟陣列與網路設備」財物採購案</w:t>
      </w:r>
    </w:p>
    <w:p w14:paraId="60DA2169" w14:textId="77777777" w:rsidR="00A021DA" w:rsidRDefault="00000000">
      <w:pPr>
        <w:spacing w:line="500" w:lineRule="auto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需求說明書</w:t>
      </w:r>
    </w:p>
    <w:p w14:paraId="2B40936F" w14:textId="77777777" w:rsidR="00A021DA" w:rsidRDefault="00A021DA">
      <w:pPr>
        <w:spacing w:line="500" w:lineRule="auto"/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6764DE71" w14:textId="1C5C6140" w:rsidR="00A021DA" w:rsidRDefault="00000000">
      <w:pPr>
        <w:tabs>
          <w:tab w:val="left" w:pos="0"/>
          <w:tab w:val="left" w:pos="360"/>
        </w:tabs>
        <w:spacing w:line="480" w:lineRule="auto"/>
        <w:ind w:left="1261" w:hanging="1261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  <w:u w:val="single"/>
        </w:rPr>
        <w:t>採購案號</w:t>
      </w:r>
      <w:r>
        <w:rPr>
          <w:rFonts w:ascii="標楷體" w:eastAsia="標楷體" w:hAnsi="標楷體" w:cs="標楷體"/>
          <w:b/>
          <w:sz w:val="28"/>
          <w:szCs w:val="28"/>
        </w:rPr>
        <w:t>：</w:t>
      </w:r>
      <w:bookmarkStart w:id="0" w:name="_Hlk198036383"/>
      <w:r>
        <w:rPr>
          <w:rFonts w:ascii="標楷體" w:eastAsia="標楷體" w:hAnsi="標楷體" w:cs="標楷體"/>
          <w:sz w:val="28"/>
          <w:szCs w:val="28"/>
        </w:rPr>
        <w:t>2025-CR017</w:t>
      </w:r>
      <w:bookmarkEnd w:id="0"/>
    </w:p>
    <w:p w14:paraId="23B67C14" w14:textId="77777777" w:rsidR="00A021DA" w:rsidRDefault="00000000">
      <w:pPr>
        <w:tabs>
          <w:tab w:val="left" w:pos="0"/>
          <w:tab w:val="left" w:pos="360"/>
        </w:tabs>
        <w:spacing w:line="480" w:lineRule="auto"/>
        <w:rPr>
          <w:rFonts w:ascii="標楷體" w:eastAsia="標楷體" w:hAnsi="標楷體" w:cs="標楷體"/>
          <w:b/>
          <w:sz w:val="28"/>
          <w:szCs w:val="28"/>
          <w:u w:val="single"/>
        </w:rPr>
      </w:pPr>
      <w:bookmarkStart w:id="1" w:name="_heading=h.gjdgxs" w:colFirst="0" w:colLast="0"/>
      <w:bookmarkEnd w:id="1"/>
      <w:r>
        <w:rPr>
          <w:rFonts w:ascii="標楷體" w:eastAsia="標楷體" w:hAnsi="標楷體" w:cs="標楷體"/>
          <w:b/>
          <w:sz w:val="28"/>
          <w:szCs w:val="28"/>
          <w:u w:val="single"/>
        </w:rPr>
        <w:t>採購案名</w:t>
      </w:r>
      <w:r>
        <w:rPr>
          <w:rFonts w:ascii="標楷體" w:eastAsia="標楷體" w:hAnsi="標楷體" w:cs="標楷體"/>
          <w:b/>
          <w:sz w:val="28"/>
          <w:szCs w:val="28"/>
        </w:rPr>
        <w:t>：</w:t>
      </w:r>
      <w:r>
        <w:rPr>
          <w:rFonts w:ascii="標楷體" w:eastAsia="標楷體" w:hAnsi="標楷體" w:cs="標楷體"/>
          <w:sz w:val="28"/>
          <w:szCs w:val="28"/>
        </w:rPr>
        <w:t>「磁碟陣列與網路設備」財物採購案</w:t>
      </w:r>
    </w:p>
    <w:p w14:paraId="2AC2DBBD" w14:textId="77777777" w:rsidR="00A021DA" w:rsidRDefault="00000000">
      <w:pPr>
        <w:numPr>
          <w:ilvl w:val="0"/>
          <w:numId w:val="5"/>
        </w:numPr>
        <w:tabs>
          <w:tab w:val="left" w:pos="540"/>
        </w:tabs>
        <w:spacing w:after="120" w:line="480" w:lineRule="auto"/>
        <w:jc w:val="both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說明：</w:t>
      </w:r>
    </w:p>
    <w:p w14:paraId="1074BEA6" w14:textId="0CBDA14B" w:rsidR="00A021DA" w:rsidRDefault="00D2401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0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(1)</w:t>
      </w:r>
      <w:r>
        <w:rPr>
          <w:rFonts w:ascii="標楷體" w:eastAsia="標楷體" w:hAnsi="標楷體" w:cs="標楷體"/>
          <w:sz w:val="28"/>
          <w:szCs w:val="28"/>
        </w:rPr>
        <w:t>為執行114年度「臺灣經典電影數位修復及加值利用計畫」，數位修復組目前有以下兩項設備擴充需求：</w:t>
      </w:r>
    </w:p>
    <w:p w14:paraId="69C2A9BD" w14:textId="77777777" w:rsidR="00A021DA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48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1、儲存空間不足： 現有為每位作業人員在儲存區域網路(SAN)配置的使用空間不足，為滿足作業需求，需要擴充儲存容量。</w:t>
      </w:r>
      <w:r>
        <w:rPr>
          <w:rFonts w:ascii="標楷體" w:eastAsia="標楷體" w:hAnsi="標楷體" w:cs="標楷體"/>
          <w:sz w:val="28"/>
          <w:szCs w:val="28"/>
        </w:rPr>
        <w:br/>
        <w:t>2、10G網路接口不足： 目前以10G網路作為幹線連接，既有的網路交換機連接端口已不敷使用，因此需要擴充新的網路設備。</w:t>
      </w:r>
    </w:p>
    <w:p w14:paraId="4B5D84C0" w14:textId="0AC9B4B6" w:rsidR="00D24019" w:rsidRDefault="00D24019" w:rsidP="00DB240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295" w:left="991" w:hangingChars="101" w:hanging="28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(2)</w:t>
      </w:r>
      <w:r w:rsidRPr="00D24019">
        <w:rPr>
          <w:rFonts w:ascii="標楷體" w:eastAsia="標楷體" w:hAnsi="標楷體" w:cs="標楷體" w:hint="eastAsia"/>
          <w:sz w:val="28"/>
          <w:szCs w:val="28"/>
        </w:rPr>
        <w:t>本案因涉及資通訊硬體或服務等相關事務，得標廠商應遵循本中心資通訊產品安全規範</w:t>
      </w:r>
      <w:r>
        <w:rPr>
          <w:rFonts w:ascii="標楷體" w:eastAsia="標楷體" w:hAnsi="標楷體" w:cs="標楷體" w:hint="eastAsia"/>
          <w:sz w:val="28"/>
          <w:szCs w:val="28"/>
        </w:rPr>
        <w:t>，如</w:t>
      </w:r>
      <w:r w:rsidRPr="00D24019">
        <w:rPr>
          <w:rFonts w:ascii="標楷體" w:eastAsia="標楷體" w:hAnsi="標楷體" w:cs="標楷體" w:hint="eastAsia"/>
          <w:sz w:val="28"/>
          <w:szCs w:val="28"/>
        </w:rPr>
        <w:t>執行本案之團隊成員不得為陸籍人士，並不得提供及使用大陸廠牌</w:t>
      </w:r>
      <w:r>
        <w:rPr>
          <w:rFonts w:ascii="標楷體" w:eastAsia="標楷體" w:hAnsi="標楷體" w:cs="標楷體" w:hint="eastAsia"/>
          <w:sz w:val="28"/>
          <w:szCs w:val="28"/>
        </w:rPr>
        <w:t>(</w:t>
      </w:r>
      <w:r w:rsidRPr="00D24019">
        <w:rPr>
          <w:rFonts w:ascii="標楷體" w:eastAsia="標楷體" w:hAnsi="標楷體" w:cs="標楷體" w:hint="eastAsia"/>
          <w:sz w:val="28"/>
          <w:szCs w:val="28"/>
        </w:rPr>
        <w:t>含貼牌)資通訊產品；並依時程提交相關資料如下：未使用大陸廠牌切結書、委外廠商團隊成員名冊暨保密同意書與切結書等</w:t>
      </w:r>
      <w:r>
        <w:rPr>
          <w:rFonts w:ascii="標楷體" w:eastAsia="標楷體" w:hAnsi="標楷體" w:cs="標楷體" w:hint="eastAsia"/>
          <w:sz w:val="28"/>
          <w:szCs w:val="28"/>
        </w:rPr>
        <w:t>(</w:t>
      </w:r>
      <w:r w:rsidRPr="00D24019">
        <w:rPr>
          <w:rFonts w:ascii="標楷體" w:eastAsia="標楷體" w:hAnsi="標楷體" w:cs="標楷體" w:hint="eastAsia"/>
          <w:sz w:val="28"/>
          <w:szCs w:val="28"/>
        </w:rPr>
        <w:t>詳附件1-1資通訊產品採購資安指引、1-2資通訊產品安全規範）。</w:t>
      </w:r>
    </w:p>
    <w:p w14:paraId="6BF6A3C8" w14:textId="77777777" w:rsidR="00A021DA" w:rsidRDefault="00000000">
      <w:pPr>
        <w:numPr>
          <w:ilvl w:val="0"/>
          <w:numId w:val="5"/>
        </w:numPr>
        <w:tabs>
          <w:tab w:val="left" w:pos="540"/>
        </w:tabs>
        <w:spacing w:after="120" w:line="480" w:lineRule="auto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採購標的規格、數量</w:t>
      </w:r>
      <w:r>
        <w:rPr>
          <w:rFonts w:ascii="標楷體" w:eastAsia="標楷體" w:hAnsi="標楷體" w:cs="標楷體"/>
          <w:sz w:val="28"/>
          <w:szCs w:val="28"/>
        </w:rPr>
        <w:t>：</w:t>
      </w:r>
    </w:p>
    <w:p w14:paraId="04233BA3" w14:textId="236CED3B" w:rsidR="006D1A70" w:rsidRDefault="00BA4200" w:rsidP="006D1A70">
      <w:pPr>
        <w:tabs>
          <w:tab w:val="left" w:pos="540"/>
        </w:tabs>
        <w:spacing w:after="120" w:line="480" w:lineRule="auto"/>
        <w:ind w:left="72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(1)</w:t>
      </w:r>
      <w:r w:rsidR="00C67E4B" w:rsidRPr="00C67E4B">
        <w:rPr>
          <w:rFonts w:hint="eastAsia"/>
        </w:rPr>
        <w:t xml:space="preserve"> </w:t>
      </w:r>
      <w:r w:rsidR="00C67E4B" w:rsidRPr="00C67E4B">
        <w:rPr>
          <w:rFonts w:ascii="標楷體" w:eastAsia="標楷體" w:hAnsi="標楷體" w:cs="標楷體" w:hint="eastAsia"/>
          <w:sz w:val="28"/>
          <w:szCs w:val="28"/>
        </w:rPr>
        <w:t>投標時請檢附產品規格佐證文件</w:t>
      </w:r>
      <w:r w:rsidR="00C67E4B">
        <w:rPr>
          <w:rFonts w:ascii="標楷體" w:eastAsia="標楷體" w:hAnsi="標楷體" w:cs="標楷體" w:hint="eastAsia"/>
          <w:sz w:val="28"/>
          <w:szCs w:val="28"/>
        </w:rPr>
        <w:t>，詳如招標文件之「</w:t>
      </w:r>
      <w:r w:rsidR="009F7BD3">
        <w:rPr>
          <w:rFonts w:ascii="標楷體" w:eastAsia="標楷體" w:hAnsi="標楷體" w:cs="標楷體" w:hint="eastAsia"/>
          <w:sz w:val="28"/>
          <w:szCs w:val="28"/>
        </w:rPr>
        <w:t>2-7</w:t>
      </w:r>
      <w:r w:rsidR="00C67E4B">
        <w:rPr>
          <w:rFonts w:ascii="標楷體" w:eastAsia="標楷體" w:hAnsi="標楷體" w:cs="標楷體" w:hint="eastAsia"/>
          <w:sz w:val="28"/>
          <w:szCs w:val="28"/>
        </w:rPr>
        <w:t>投標廠商規格明</w:t>
      </w:r>
      <w:r w:rsidR="009F7BD3">
        <w:rPr>
          <w:rFonts w:ascii="標楷體" w:eastAsia="標楷體" w:hAnsi="標楷體" w:cs="標楷體" w:hint="eastAsia"/>
          <w:sz w:val="28"/>
          <w:szCs w:val="28"/>
        </w:rPr>
        <w:t>細</w:t>
      </w:r>
      <w:r w:rsidR="00C67E4B">
        <w:rPr>
          <w:rFonts w:ascii="標楷體" w:eastAsia="標楷體" w:hAnsi="標楷體" w:cs="標楷體" w:hint="eastAsia"/>
          <w:sz w:val="28"/>
          <w:szCs w:val="28"/>
        </w:rPr>
        <w:t>表」。</w:t>
      </w:r>
    </w:p>
    <w:p w14:paraId="6FF60D9D" w14:textId="434AD997" w:rsidR="00A021DA" w:rsidRDefault="00C67E4B">
      <w:pPr>
        <w:tabs>
          <w:tab w:val="left" w:pos="540"/>
        </w:tabs>
        <w:spacing w:after="120" w:line="480" w:lineRule="auto"/>
        <w:ind w:left="72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(2)</w:t>
      </w:r>
      <w:r>
        <w:rPr>
          <w:rFonts w:ascii="標楷體" w:eastAsia="標楷體" w:hAnsi="標楷體" w:cs="標楷體"/>
          <w:sz w:val="28"/>
          <w:szCs w:val="28"/>
        </w:rPr>
        <w:t>廠商須於樹林典藏中心機房（忠信街11號3樓）進行磁碟陣列與網路</w:t>
      </w:r>
      <w:r>
        <w:rPr>
          <w:rFonts w:ascii="標楷體" w:eastAsia="標楷體" w:hAnsi="標楷體" w:cs="標楷體"/>
          <w:sz w:val="28"/>
          <w:szCs w:val="28"/>
        </w:rPr>
        <w:lastRenderedPageBreak/>
        <w:t>交換機的安裝、設定，其採購標的、數量及規格如下表：</w:t>
      </w:r>
    </w:p>
    <w:tbl>
      <w:tblPr>
        <w:tblStyle w:val="af9"/>
        <w:tblW w:w="9099" w:type="dxa"/>
        <w:tblInd w:w="595" w:type="dxa"/>
        <w:tblLayout w:type="fixed"/>
        <w:tblLook w:val="0400" w:firstRow="0" w:lastRow="0" w:firstColumn="0" w:lastColumn="0" w:noHBand="0" w:noVBand="1"/>
      </w:tblPr>
      <w:tblGrid>
        <w:gridCol w:w="713"/>
        <w:gridCol w:w="1239"/>
        <w:gridCol w:w="5670"/>
        <w:gridCol w:w="742"/>
        <w:gridCol w:w="735"/>
      </w:tblGrid>
      <w:tr w:rsidR="00A021DA" w14:paraId="2E6ECB54" w14:textId="77777777">
        <w:trPr>
          <w:trHeight w:val="402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537D8" w14:textId="77777777" w:rsidR="00A021DA" w:rsidRDefault="00000000">
            <w:pPr>
              <w:widowControl/>
              <w:spacing w:line="48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bookmarkStart w:id="2" w:name="_heading=h.30j0zll" w:colFirst="0" w:colLast="0"/>
            <w:bookmarkEnd w:id="2"/>
            <w:r>
              <w:rPr>
                <w:rFonts w:ascii="標楷體" w:eastAsia="標楷體" w:hAnsi="標楷體" w:cs="標楷體"/>
                <w:sz w:val="28"/>
                <w:szCs w:val="28"/>
              </w:rPr>
              <w:t>項次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C4465" w14:textId="77777777" w:rsidR="00A021DA" w:rsidRDefault="00000000">
            <w:pPr>
              <w:widowControl/>
              <w:spacing w:line="48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名稱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891E3" w14:textId="77777777" w:rsidR="00A021DA" w:rsidRDefault="00000000">
            <w:pPr>
              <w:widowControl/>
              <w:spacing w:line="48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規格內容</w:t>
            </w:r>
          </w:p>
        </w:tc>
        <w:tc>
          <w:tcPr>
            <w:tcW w:w="7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177F9" w14:textId="77777777" w:rsidR="00A021DA" w:rsidRDefault="00000000">
            <w:pPr>
              <w:widowControl/>
              <w:spacing w:line="48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單位</w:t>
            </w:r>
          </w:p>
        </w:tc>
        <w:tc>
          <w:tcPr>
            <w:tcW w:w="7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46261" w14:textId="77777777" w:rsidR="00A021DA" w:rsidRDefault="00000000">
            <w:pPr>
              <w:spacing w:line="48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數量</w:t>
            </w:r>
          </w:p>
        </w:tc>
      </w:tr>
      <w:tr w:rsidR="00A021DA" w14:paraId="74965C4C" w14:textId="77777777">
        <w:trPr>
          <w:trHeight w:val="1692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B7B0FCF" w14:textId="77777777" w:rsidR="00A021DA" w:rsidRDefault="00000000">
            <w:pPr>
              <w:widowControl/>
              <w:spacing w:line="48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1A5E2D" w14:textId="77777777" w:rsidR="00A021DA" w:rsidRDefault="00000000">
            <w:pPr>
              <w:widowControl/>
              <w:spacing w:line="480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磁碟陣列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14:paraId="0C183AF6" w14:textId="069CCEEE" w:rsidR="00A021DA" w:rsidRDefault="00000000" w:rsidP="009F7B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雙控制器</w:t>
            </w:r>
            <w:r w:rsidR="006D6A3A"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，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每控制器記憶體16GB或以上</w:t>
            </w:r>
          </w:p>
          <w:p w14:paraId="189AB07C" w14:textId="75076AF0" w:rsidR="00A021DA" w:rsidRDefault="00000000" w:rsidP="009F7B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光纖：32Gb 光纖介面 x4，含原廠模組</w:t>
            </w:r>
          </w:p>
          <w:p w14:paraId="0171329C" w14:textId="48BB38A8" w:rsidR="00A021DA" w:rsidRDefault="00000000" w:rsidP="009F7B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存儲類型：支援Linear設定</w:t>
            </w:r>
          </w:p>
          <w:p w14:paraId="2B7151BD" w14:textId="77777777" w:rsidR="00A021DA" w:rsidRDefault="00000000" w:rsidP="009F7B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參考型號：Seagate Exos X2U12 、Dell EMC ME5012，同等品或以上規格</w:t>
            </w:r>
          </w:p>
          <w:p w14:paraId="7996CDD3" w14:textId="77777777" w:rsidR="00A021DA" w:rsidRDefault="00000000" w:rsidP="009F7B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硬碟：企業級 Enterprise SAS 硬碟，每顆容量 24TB，總數量 24 顆。</w:t>
            </w:r>
          </w:p>
          <w:p w14:paraId="35599408" w14:textId="285D94FD" w:rsidR="00C22F1A" w:rsidRDefault="00C22F1A" w:rsidP="009F7BD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C22F1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須含 1 座以上磁碟機機櫃 (含滑軌)，每座磁碟機機櫃應可支援存放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24</w:t>
            </w:r>
            <w:r w:rsidRPr="00C22F1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顆 (含) 以上 Enterprise SAS 硬碟。</w:t>
            </w:r>
          </w:p>
        </w:tc>
        <w:tc>
          <w:tcPr>
            <w:tcW w:w="742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890BE9D" w14:textId="77777777" w:rsidR="00A021DA" w:rsidRDefault="00000000">
            <w:pPr>
              <w:widowControl/>
              <w:spacing w:line="48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座</w:t>
            </w:r>
          </w:p>
        </w:tc>
        <w:tc>
          <w:tcPr>
            <w:tcW w:w="7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73ED605A" w14:textId="77777777" w:rsidR="00A021DA" w:rsidRDefault="00000000">
            <w:pPr>
              <w:spacing w:line="48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</w:p>
        </w:tc>
      </w:tr>
      <w:tr w:rsidR="00A021DA" w14:paraId="7DABA165" w14:textId="77777777">
        <w:trPr>
          <w:trHeight w:val="1692"/>
        </w:trPr>
        <w:tc>
          <w:tcPr>
            <w:tcW w:w="7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5FB656" w14:textId="77777777" w:rsidR="00A021DA" w:rsidRDefault="00000000">
            <w:pPr>
              <w:widowControl/>
              <w:spacing w:line="48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2DC48" w14:textId="77777777" w:rsidR="00A021DA" w:rsidRDefault="00000000">
            <w:pPr>
              <w:widowControl/>
              <w:spacing w:line="480" w:lineRule="auto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網路交換機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</w:tcPr>
          <w:p w14:paraId="09D7EE42" w14:textId="4304C0D0" w:rsidR="00A021DA" w:rsidRPr="004B186A" w:rsidRDefault="00000000" w:rsidP="006D6A3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B186A">
              <w:rPr>
                <w:rFonts w:ascii="標楷體" w:eastAsia="標楷體" w:hAnsi="標楷體" w:cs="Gungsuh"/>
                <w:color w:val="000000"/>
                <w:sz w:val="26"/>
                <w:szCs w:val="26"/>
              </w:rPr>
              <w:t>24個 10GB SFP+ 連接埠(含原廠光纖模組)</w:t>
            </w:r>
          </w:p>
          <w:p w14:paraId="3BDC13BF" w14:textId="53624810" w:rsidR="00A021DA" w:rsidRPr="004B186A" w:rsidRDefault="00000000" w:rsidP="006D6A3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4B186A">
              <w:rPr>
                <w:rFonts w:ascii="標楷體" w:eastAsia="標楷體" w:hAnsi="標楷體" w:cs="Gungsuh"/>
                <w:color w:val="000000"/>
                <w:sz w:val="26"/>
                <w:szCs w:val="26"/>
              </w:rPr>
              <w:t>6個40GbE QSFP+ 連接埠(含2條QSFP+ to QSFP+ 直連電纜或其他連接方案)</w:t>
            </w:r>
          </w:p>
          <w:p w14:paraId="04EE61F4" w14:textId="2865CEFE" w:rsidR="00A021DA" w:rsidRPr="004B186A" w:rsidRDefault="00000000" w:rsidP="006D6A3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 w:rsidRPr="004B186A">
              <w:rPr>
                <w:rFonts w:ascii="標楷體" w:eastAsia="標楷體" w:hAnsi="標楷體" w:cs="Gungsuh"/>
                <w:color w:val="000000"/>
                <w:sz w:val="26"/>
                <w:szCs w:val="26"/>
              </w:rPr>
              <w:t>HPE FlexFabric 5710 24SFP+ 6QSFP+ 同等品或以上規格。</w:t>
            </w:r>
          </w:p>
        </w:tc>
        <w:tc>
          <w:tcPr>
            <w:tcW w:w="742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8307FC4" w14:textId="77777777" w:rsidR="00A021DA" w:rsidRDefault="00000000">
            <w:pPr>
              <w:widowControl/>
              <w:spacing w:line="48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台</w:t>
            </w:r>
          </w:p>
        </w:tc>
        <w:tc>
          <w:tcPr>
            <w:tcW w:w="735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07A26FE7" w14:textId="77777777" w:rsidR="00A021DA" w:rsidRDefault="00000000">
            <w:pPr>
              <w:spacing w:line="48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</w:p>
        </w:tc>
      </w:tr>
      <w:tr w:rsidR="00A021DA" w14:paraId="1DA4CEAC" w14:textId="77777777">
        <w:trPr>
          <w:trHeight w:val="782"/>
        </w:trPr>
        <w:tc>
          <w:tcPr>
            <w:tcW w:w="90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B8D89" w14:textId="77777777" w:rsidR="00A021DA" w:rsidRDefault="00000000">
            <w:pPr>
              <w:spacing w:line="440" w:lineRule="auto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sz w:val="26"/>
                <w:szCs w:val="26"/>
              </w:rPr>
              <w:t>備註：</w:t>
            </w:r>
          </w:p>
          <w:p w14:paraId="1F51A5B3" w14:textId="197F3C42" w:rsidR="00A021DA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本案採購標的需為</w:t>
            </w:r>
            <w:r w:rsidR="00171044"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2024年1月1日以後出廠之新品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，驗收時需有新品出廠與保固證明。</w:t>
            </w:r>
          </w:p>
          <w:p w14:paraId="1A4E9135" w14:textId="7FCA5F67" w:rsidR="00A021DA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磁碟陣列：協助併入SAN的管理，由得標廠商與SAN廠商(台灣Quantum)</w:t>
            </w:r>
            <w: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連繫相關事宜，</w:t>
            </w:r>
            <w:r w:rsidR="006D6A3A"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必要時提供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韌體更新。</w:t>
            </w:r>
          </w:p>
          <w:p w14:paraId="5325552D" w14:textId="1B4E26B9" w:rsidR="00A021DA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得標廠商：所有線材(包含電源線、網路線、光纖線及電纜</w:t>
            </w:r>
            <w:r w:rsidR="00952A0E">
              <w:rPr>
                <w:rFonts w:ascii="標楷體" w:eastAsia="標楷體" w:hAnsi="標楷體" w:cs="標楷體" w:hint="eastAsia"/>
                <w:color w:val="000000"/>
                <w:sz w:val="26"/>
                <w:szCs w:val="26"/>
              </w:rPr>
              <w:t>等</w:t>
            </w: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）需於驗收前完成雙向識別標籤，並附上完整標籤對照表，標籤編號由廠商提供，並經承辦人確認。</w:t>
            </w:r>
          </w:p>
          <w:p w14:paraId="5A417EA8" w14:textId="77777777" w:rsidR="00A021DA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40" w:lineRule="auto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6"/>
                <w:szCs w:val="26"/>
              </w:rPr>
              <w:t>保固：三年保固</w:t>
            </w:r>
            <w:r>
              <w:rPr>
                <w:rFonts w:ascii="標楷體" w:eastAsia="標楷體" w:hAnsi="標楷體" w:cs="標楷體"/>
                <w:sz w:val="26"/>
                <w:szCs w:val="26"/>
              </w:rPr>
              <w:t>。</w:t>
            </w:r>
          </w:p>
        </w:tc>
      </w:tr>
    </w:tbl>
    <w:p w14:paraId="56995594" w14:textId="42737FAB" w:rsidR="00A021DA" w:rsidRDefault="00000000">
      <w:pPr>
        <w:numPr>
          <w:ilvl w:val="0"/>
          <w:numId w:val="5"/>
        </w:numPr>
        <w:tabs>
          <w:tab w:val="left" w:pos="540"/>
        </w:tabs>
        <w:spacing w:after="120" w:line="480" w:lineRule="auto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廠商資格：</w:t>
      </w:r>
      <w:r>
        <w:rPr>
          <w:rFonts w:ascii="標楷體" w:eastAsia="標楷體" w:hAnsi="標楷體" w:cs="標楷體"/>
          <w:sz w:val="28"/>
          <w:szCs w:val="28"/>
        </w:rPr>
        <w:t>需為依中華民國法令核准設立之公司、合夥或獨資之工商行號，且營業項目包含資訊軟體服務業(I301010)、電腦及事務性機器設備批發業(F113050)、電腦及事務性機器設備零售業(F213030)</w:t>
      </w:r>
      <w:r w:rsidR="005B0FE7" w:rsidRPr="005B0FE7">
        <w:rPr>
          <w:rFonts w:hint="eastAsia"/>
        </w:rPr>
        <w:t xml:space="preserve"> </w:t>
      </w:r>
      <w:r w:rsidR="005B0FE7" w:rsidRPr="005B0FE7">
        <w:rPr>
          <w:rFonts w:ascii="標楷體" w:eastAsia="標楷體" w:hAnsi="標楷體" w:cs="標楷體" w:hint="eastAsia"/>
          <w:sz w:val="28"/>
          <w:szCs w:val="28"/>
        </w:rPr>
        <w:t>或除許可業務外，得經營法令非禁止或限制之業務(ZZ 99999)</w:t>
      </w:r>
      <w:r>
        <w:rPr>
          <w:rFonts w:ascii="標楷體" w:eastAsia="標楷體" w:hAnsi="標楷體" w:cs="標楷體"/>
          <w:sz w:val="28"/>
          <w:szCs w:val="28"/>
        </w:rPr>
        <w:t>等</w:t>
      </w:r>
      <w:r w:rsidR="005B0FE7">
        <w:rPr>
          <w:rFonts w:ascii="標楷體" w:eastAsia="標楷體" w:hAnsi="標楷體" w:cs="標楷體" w:hint="eastAsia"/>
          <w:sz w:val="28"/>
          <w:szCs w:val="28"/>
        </w:rPr>
        <w:t>，符合</w:t>
      </w:r>
      <w:r>
        <w:rPr>
          <w:rFonts w:ascii="標楷體" w:eastAsia="標楷體" w:hAnsi="標楷體" w:cs="標楷體"/>
          <w:sz w:val="28"/>
          <w:szCs w:val="28"/>
        </w:rPr>
        <w:t>其中一項。</w:t>
      </w:r>
    </w:p>
    <w:p w14:paraId="5374F857" w14:textId="77777777" w:rsidR="00A021DA" w:rsidRDefault="00000000">
      <w:pPr>
        <w:numPr>
          <w:ilvl w:val="0"/>
          <w:numId w:val="5"/>
        </w:numPr>
        <w:tabs>
          <w:tab w:val="left" w:pos="540"/>
        </w:tabs>
        <w:spacing w:after="120" w:line="480" w:lineRule="auto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採購標的佐證文件</w:t>
      </w:r>
    </w:p>
    <w:p w14:paraId="4967F8D2" w14:textId="5249B7AF" w:rsidR="00A021DA" w:rsidRDefault="00000000">
      <w:pPr>
        <w:tabs>
          <w:tab w:val="left" w:pos="540"/>
        </w:tabs>
        <w:spacing w:after="120" w:line="480" w:lineRule="auto"/>
        <w:ind w:left="72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本案採購之設備說明型錄或佐證文件</w:t>
      </w:r>
      <w:r w:rsidR="00171044">
        <w:rPr>
          <w:rFonts w:ascii="標楷體" w:eastAsia="標楷體" w:hAnsi="標楷體" w:cs="標楷體" w:hint="eastAsia"/>
          <w:sz w:val="28"/>
          <w:szCs w:val="28"/>
        </w:rPr>
        <w:t>紙本</w:t>
      </w:r>
      <w:r>
        <w:rPr>
          <w:rFonts w:ascii="標楷體" w:eastAsia="標楷體" w:hAnsi="標楷體" w:cs="標楷體"/>
          <w:sz w:val="28"/>
          <w:szCs w:val="28"/>
        </w:rPr>
        <w:t>一式一份（正、影本皆可，型錄或佐證資料使用之量度單位與需求表不同者，請廠商自行換算後註記）。</w:t>
      </w:r>
    </w:p>
    <w:p w14:paraId="34C17A9D" w14:textId="77777777" w:rsidR="00A021DA" w:rsidRDefault="0000000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480" w:lineRule="auto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經費預算：</w:t>
      </w:r>
      <w:r>
        <w:rPr>
          <w:rFonts w:ascii="標楷體" w:eastAsia="標楷體" w:hAnsi="標楷體" w:cs="標楷體"/>
          <w:color w:val="000000"/>
          <w:sz w:val="28"/>
          <w:szCs w:val="28"/>
        </w:rPr>
        <w:t>本案採購金額為</w:t>
      </w:r>
      <w:r>
        <w:rPr>
          <w:rFonts w:ascii="標楷體" w:eastAsia="標楷體" w:hAnsi="標楷體" w:cs="標楷體"/>
          <w:b/>
          <w:color w:val="000000"/>
          <w:sz w:val="28"/>
          <w:szCs w:val="28"/>
          <w:u w:val="single"/>
        </w:rPr>
        <w:t>新臺幣196萬8,409元整（含稅）</w:t>
      </w:r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7D89A934" w14:textId="3C5AFAAD" w:rsidR="00A021DA" w:rsidRPr="006D6A3A" w:rsidRDefault="00000000" w:rsidP="006D6A3A">
      <w:pPr>
        <w:pStyle w:val="ae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480" w:lineRule="auto"/>
        <w:ind w:leftChars="0"/>
        <w:rPr>
          <w:rFonts w:ascii="標楷體" w:eastAsia="標楷體" w:hAnsi="標楷體" w:cs="標楷體"/>
          <w:sz w:val="28"/>
          <w:szCs w:val="28"/>
        </w:rPr>
      </w:pPr>
      <w:bookmarkStart w:id="3" w:name="_heading=h.5q0itdvjp5qr" w:colFirst="0" w:colLast="0"/>
      <w:bookmarkEnd w:id="3"/>
      <w:r w:rsidRPr="006D6A3A">
        <w:rPr>
          <w:rFonts w:ascii="標楷體" w:eastAsia="標楷體" w:hAnsi="標楷體" w:cs="標楷體"/>
          <w:b/>
          <w:color w:val="000000"/>
          <w:sz w:val="28"/>
          <w:szCs w:val="28"/>
        </w:rPr>
        <w:t>履約期限及應完成工作：</w:t>
      </w:r>
      <w:r w:rsidRPr="006D6A3A">
        <w:rPr>
          <w:rFonts w:ascii="標楷體" w:eastAsia="標楷體" w:hAnsi="標楷體" w:cs="標楷體"/>
          <w:b/>
          <w:color w:val="000000"/>
          <w:sz w:val="28"/>
          <w:szCs w:val="28"/>
        </w:rPr>
        <w:br/>
      </w:r>
      <w:r w:rsidRPr="006D6A3A">
        <w:rPr>
          <w:rFonts w:ascii="標楷體" w:eastAsia="標楷體" w:hAnsi="標楷體" w:cs="標楷體"/>
          <w:color w:val="000000"/>
          <w:sz w:val="28"/>
          <w:szCs w:val="28"/>
        </w:rPr>
        <w:t>驗收：自決標日起至</w:t>
      </w:r>
      <w:r w:rsidRPr="006D6A3A">
        <w:rPr>
          <w:rFonts w:ascii="標楷體" w:eastAsia="標楷體" w:hAnsi="標楷體" w:cs="標楷體"/>
          <w:b/>
          <w:color w:val="000000"/>
          <w:sz w:val="28"/>
          <w:szCs w:val="28"/>
          <w:u w:val="single"/>
        </w:rPr>
        <w:t>90個日曆天</w:t>
      </w:r>
      <w:r w:rsidRPr="006D6A3A">
        <w:rPr>
          <w:rFonts w:ascii="標楷體" w:eastAsia="標楷體" w:hAnsi="標楷體" w:cs="標楷體"/>
          <w:sz w:val="28"/>
          <w:szCs w:val="28"/>
        </w:rPr>
        <w:t>內完成設備到貨</w:t>
      </w:r>
      <w:r w:rsidR="00952A0E" w:rsidRPr="006D6A3A">
        <w:rPr>
          <w:rFonts w:ascii="標楷體" w:eastAsia="標楷體" w:hAnsi="標楷體" w:cs="標楷體" w:hint="eastAsia"/>
          <w:sz w:val="28"/>
          <w:szCs w:val="28"/>
        </w:rPr>
        <w:t>、</w:t>
      </w:r>
      <w:r w:rsidRPr="006D6A3A">
        <w:rPr>
          <w:rFonts w:ascii="標楷體" w:eastAsia="標楷體" w:hAnsi="標楷體" w:cs="標楷體"/>
          <w:sz w:val="28"/>
          <w:szCs w:val="28"/>
        </w:rPr>
        <w:t>安裝</w:t>
      </w:r>
      <w:r w:rsidRPr="006D6A3A">
        <w:rPr>
          <w:rFonts w:ascii="標楷體" w:eastAsia="標楷體" w:hAnsi="標楷體" w:cs="標楷體" w:hint="eastAsia"/>
          <w:sz w:val="28"/>
          <w:szCs w:val="28"/>
        </w:rPr>
        <w:t>設定</w:t>
      </w:r>
      <w:r w:rsidR="00952A0E" w:rsidRPr="006D6A3A">
        <w:rPr>
          <w:rFonts w:ascii="標楷體" w:eastAsia="標楷體" w:hAnsi="標楷體" w:cs="標楷體" w:hint="eastAsia"/>
          <w:sz w:val="28"/>
          <w:szCs w:val="28"/>
        </w:rPr>
        <w:t>及</w:t>
      </w:r>
      <w:r w:rsidR="00103F54" w:rsidRPr="006D6A3A">
        <w:rPr>
          <w:rFonts w:ascii="標楷體" w:eastAsia="標楷體" w:hAnsi="標楷體" w:cs="標楷體" w:hint="eastAsia"/>
          <w:sz w:val="28"/>
          <w:szCs w:val="28"/>
        </w:rPr>
        <w:t>測試</w:t>
      </w:r>
      <w:r w:rsidRPr="006D6A3A">
        <w:rPr>
          <w:rFonts w:ascii="標楷體" w:eastAsia="標楷體" w:hAnsi="標楷體" w:cs="標楷體"/>
          <w:sz w:val="28"/>
          <w:szCs w:val="28"/>
        </w:rPr>
        <w:t>，</w:t>
      </w:r>
      <w:r w:rsidR="005B0FE7">
        <w:rPr>
          <w:rFonts w:ascii="標楷體" w:eastAsia="標楷體" w:hAnsi="標楷體" w:cs="標楷體" w:hint="eastAsia"/>
          <w:sz w:val="28"/>
          <w:szCs w:val="28"/>
        </w:rPr>
        <w:t>並</w:t>
      </w:r>
      <w:r w:rsidRPr="006D6A3A">
        <w:rPr>
          <w:rFonts w:ascii="標楷體" w:eastAsia="標楷體" w:hAnsi="標楷體" w:cs="標楷體"/>
          <w:sz w:val="28"/>
          <w:szCs w:val="28"/>
        </w:rPr>
        <w:t>經承辦人確認</w:t>
      </w:r>
      <w:r w:rsidR="005B0FE7">
        <w:rPr>
          <w:rFonts w:ascii="標楷體" w:eastAsia="標楷體" w:hAnsi="標楷體" w:cs="標楷體" w:hint="eastAsia"/>
          <w:sz w:val="28"/>
          <w:szCs w:val="28"/>
        </w:rPr>
        <w:t>測試安裝功能正常</w:t>
      </w:r>
      <w:r w:rsidRPr="006D6A3A">
        <w:rPr>
          <w:rFonts w:ascii="標楷體" w:eastAsia="標楷體" w:hAnsi="標楷體" w:cs="標楷體"/>
          <w:sz w:val="28"/>
          <w:szCs w:val="28"/>
        </w:rPr>
        <w:t>後繳交驗收文件(1-得標廠商保固證明、2-</w:t>
      </w:r>
      <w:r w:rsidR="005B0FE7">
        <w:rPr>
          <w:rFonts w:ascii="標楷體" w:eastAsia="標楷體" w:hAnsi="標楷體" w:cs="標楷體" w:hint="eastAsia"/>
          <w:sz w:val="28"/>
          <w:szCs w:val="28"/>
        </w:rPr>
        <w:t>原廠</w:t>
      </w:r>
      <w:r w:rsidRPr="006D6A3A">
        <w:rPr>
          <w:rFonts w:ascii="標楷體" w:eastAsia="標楷體" w:hAnsi="標楷體" w:cs="標楷體"/>
          <w:sz w:val="28"/>
          <w:szCs w:val="28"/>
        </w:rPr>
        <w:t>新品出廠與保固證明書、</w:t>
      </w:r>
      <w:r w:rsidR="006D6A3A">
        <w:rPr>
          <w:rFonts w:ascii="標楷體" w:eastAsia="標楷體" w:hAnsi="標楷體" w:cs="標楷體" w:hint="eastAsia"/>
          <w:sz w:val="28"/>
          <w:szCs w:val="28"/>
        </w:rPr>
        <w:t>3</w:t>
      </w:r>
      <w:r w:rsidRPr="006D6A3A">
        <w:rPr>
          <w:rFonts w:ascii="標楷體" w:eastAsia="標楷體" w:hAnsi="標楷體" w:cs="標楷體"/>
          <w:sz w:val="28"/>
          <w:szCs w:val="28"/>
        </w:rPr>
        <w:t>-測試報告)，以正式函送交</w:t>
      </w:r>
      <w:r w:rsidR="005B0FE7">
        <w:rPr>
          <w:rFonts w:ascii="標楷體" w:eastAsia="標楷體" w:hAnsi="標楷體" w:cs="標楷體" w:hint="eastAsia"/>
          <w:sz w:val="28"/>
          <w:szCs w:val="28"/>
        </w:rPr>
        <w:t>中心</w:t>
      </w:r>
      <w:r w:rsidRPr="006D6A3A">
        <w:rPr>
          <w:rFonts w:ascii="標楷體" w:eastAsia="標楷體" w:hAnsi="標楷體" w:cs="標楷體"/>
          <w:sz w:val="28"/>
          <w:szCs w:val="28"/>
        </w:rPr>
        <w:t>，日期以</w:t>
      </w:r>
      <w:r w:rsidR="005B0FE7">
        <w:rPr>
          <w:rFonts w:ascii="標楷體" w:eastAsia="標楷體" w:hAnsi="標楷體" w:cs="標楷體" w:hint="eastAsia"/>
          <w:sz w:val="28"/>
          <w:szCs w:val="28"/>
        </w:rPr>
        <w:t>中心</w:t>
      </w:r>
      <w:r w:rsidRPr="006D6A3A">
        <w:rPr>
          <w:rFonts w:ascii="標楷體" w:eastAsia="標楷體" w:hAnsi="標楷體" w:cs="標楷體"/>
          <w:sz w:val="28"/>
          <w:szCs w:val="28"/>
        </w:rPr>
        <w:t>收文日為主，經</w:t>
      </w:r>
      <w:r w:rsidR="005B0FE7">
        <w:rPr>
          <w:rFonts w:ascii="標楷體" w:eastAsia="標楷體" w:hAnsi="標楷體" w:cs="標楷體" w:hint="eastAsia"/>
          <w:sz w:val="28"/>
          <w:szCs w:val="28"/>
        </w:rPr>
        <w:t>中心</w:t>
      </w:r>
      <w:r w:rsidRPr="006D6A3A">
        <w:rPr>
          <w:rFonts w:ascii="標楷體" w:eastAsia="標楷體" w:hAnsi="標楷體" w:cs="標楷體"/>
          <w:sz w:val="28"/>
          <w:szCs w:val="28"/>
        </w:rPr>
        <w:t>驗收合格通過後，檢送發票至</w:t>
      </w:r>
      <w:r w:rsidR="005B0FE7">
        <w:rPr>
          <w:rFonts w:ascii="標楷體" w:eastAsia="標楷體" w:hAnsi="標楷體" w:cs="標楷體" w:hint="eastAsia"/>
          <w:sz w:val="28"/>
          <w:szCs w:val="28"/>
        </w:rPr>
        <w:t>中心</w:t>
      </w:r>
      <w:r w:rsidRPr="006D6A3A">
        <w:rPr>
          <w:rFonts w:ascii="標楷體" w:eastAsia="標楷體" w:hAnsi="標楷體" w:cs="標楷體"/>
          <w:sz w:val="28"/>
          <w:szCs w:val="28"/>
        </w:rPr>
        <w:t>，給付契約總價金100%撥款核銷</w:t>
      </w:r>
      <w:r w:rsidRPr="006D6A3A"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14:paraId="252D3DBB" w14:textId="77777777" w:rsidR="00A021DA" w:rsidRDefault="00000000">
      <w:pPr>
        <w:numPr>
          <w:ilvl w:val="0"/>
          <w:numId w:val="5"/>
        </w:numPr>
        <w:spacing w:before="120" w:after="120" w:line="48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驗收地點：</w:t>
      </w:r>
      <w:r>
        <w:rPr>
          <w:rFonts w:ascii="標楷體" w:eastAsia="標楷體" w:hAnsi="標楷體" w:cs="標楷體"/>
          <w:sz w:val="28"/>
          <w:szCs w:val="28"/>
        </w:rPr>
        <w:t>樹林典藏中心三樓（新北市樹林區忠信街11號3樓）</w:t>
      </w:r>
    </w:p>
    <w:p w14:paraId="53A602ED" w14:textId="77777777" w:rsidR="00A021DA" w:rsidRDefault="00000000">
      <w:pPr>
        <w:numPr>
          <w:ilvl w:val="0"/>
          <w:numId w:val="5"/>
        </w:numPr>
        <w:spacing w:before="120" w:after="120" w:line="480" w:lineRule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主辦機關：</w:t>
      </w:r>
      <w:r>
        <w:rPr>
          <w:rFonts w:ascii="標楷體" w:eastAsia="標楷體" w:hAnsi="標楷體" w:cs="標楷體"/>
          <w:sz w:val="28"/>
          <w:szCs w:val="28"/>
        </w:rPr>
        <w:t>國家電影及視聽文化中心樹林典藏中心（新北市樹林區忠信街11號3樓）</w:t>
      </w:r>
    </w:p>
    <w:p w14:paraId="22CB2FB1" w14:textId="77777777" w:rsidR="00A021DA" w:rsidRDefault="00000000">
      <w:pPr>
        <w:spacing w:before="120" w:after="120" w:line="480" w:lineRule="auto"/>
        <w:ind w:left="720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一、本案聯繫資料如下：</w:t>
      </w:r>
    </w:p>
    <w:p w14:paraId="67F15ADC" w14:textId="77777777" w:rsidR="00A021DA" w:rsidRDefault="00000000">
      <w:pPr>
        <w:numPr>
          <w:ilvl w:val="0"/>
          <w:numId w:val="6"/>
        </w:numPr>
        <w:spacing w:line="500" w:lineRule="auto"/>
        <w:ind w:right="7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聯絡人：管理維運組/張先生</w:t>
      </w:r>
    </w:p>
    <w:p w14:paraId="3137A7A7" w14:textId="13199AD8" w:rsidR="00A021DA" w:rsidRDefault="00000000">
      <w:pPr>
        <w:numPr>
          <w:ilvl w:val="0"/>
          <w:numId w:val="6"/>
        </w:numPr>
        <w:spacing w:line="500" w:lineRule="auto"/>
        <w:ind w:left="1078" w:right="70" w:hanging="227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電話：</w:t>
      </w:r>
      <w:r w:rsidR="001313DE" w:rsidRPr="001313DE">
        <w:rPr>
          <w:rFonts w:ascii="標楷體" w:eastAsia="標楷體" w:hAnsi="標楷體" w:cs="標楷體"/>
          <w:sz w:val="28"/>
          <w:szCs w:val="28"/>
        </w:rPr>
        <w:t>02-8522-8000#5306</w:t>
      </w:r>
    </w:p>
    <w:p w14:paraId="3F278391" w14:textId="54C01B31" w:rsidR="00A021DA" w:rsidRDefault="00000000">
      <w:pPr>
        <w:numPr>
          <w:ilvl w:val="0"/>
          <w:numId w:val="6"/>
        </w:numPr>
        <w:spacing w:line="500" w:lineRule="auto"/>
        <w:ind w:left="1078" w:right="70" w:hanging="227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E-mail：</w:t>
      </w:r>
      <w:r w:rsidR="00A021DA">
        <w:rPr>
          <w:rFonts w:ascii="標楷體" w:eastAsia="標楷體" w:hAnsi="標楷體" w:cs="標楷體"/>
          <w:color w:val="0000FF"/>
          <w:sz w:val="28"/>
          <w:szCs w:val="28"/>
          <w:u w:val="single"/>
        </w:rPr>
        <w:t>frank.chang@tfai.org.tw</w:t>
      </w:r>
    </w:p>
    <w:p w14:paraId="37E9E8D2" w14:textId="22B1682B" w:rsidR="00A021DA" w:rsidRPr="006D6A3A" w:rsidRDefault="00A021DA" w:rsidP="006D6A3A">
      <w:pPr>
        <w:spacing w:line="500" w:lineRule="auto"/>
        <w:ind w:right="70"/>
        <w:jc w:val="both"/>
        <w:rPr>
          <w:rFonts w:eastAsiaTheme="minorEastAsia"/>
        </w:rPr>
      </w:pPr>
    </w:p>
    <w:sectPr w:rsidR="00A021DA" w:rsidRPr="006D6A3A">
      <w:pgSz w:w="11906" w:h="16838"/>
      <w:pgMar w:top="851" w:right="1134" w:bottom="964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D8560D" w14:textId="77777777" w:rsidR="00E67210" w:rsidRDefault="00E67210" w:rsidP="009B3388">
      <w:r>
        <w:separator/>
      </w:r>
    </w:p>
  </w:endnote>
  <w:endnote w:type="continuationSeparator" w:id="0">
    <w:p w14:paraId="7E897D01" w14:textId="77777777" w:rsidR="00E67210" w:rsidRDefault="00E67210" w:rsidP="009B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1520AC50-CB58-442C-AEDA-3D7F538F9C38}"/>
    <w:embedBold r:id="rId2" w:subsetted="1" w:fontKey="{0B666CCF-285E-49C5-A1AE-A1BAE15925DB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erif">
    <w:charset w:val="00"/>
    <w:family w:val="auto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Regular r:id="rId3" w:fontKey="{29433329-655E-46E4-9638-2568EAF67F49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18CAA95-2EA3-4D67-9994-B9F353B0806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003EEE2C-2E59-435C-A805-6536ABF1BE0B}"/>
    <w:embedItalic r:id="rId6" w:fontKey="{38A84941-2D92-40FD-99F1-FAD4D1F1F166}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88FF5D53-C3AE-402D-87AD-3C2610B0048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4ED0C" w14:textId="77777777" w:rsidR="00E67210" w:rsidRDefault="00E67210" w:rsidP="009B3388">
      <w:r>
        <w:separator/>
      </w:r>
    </w:p>
  </w:footnote>
  <w:footnote w:type="continuationSeparator" w:id="0">
    <w:p w14:paraId="66A7A97E" w14:textId="77777777" w:rsidR="00E67210" w:rsidRDefault="00E67210" w:rsidP="009B33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87383"/>
    <w:multiLevelType w:val="multilevel"/>
    <w:tmpl w:val="76F293AC"/>
    <w:lvl w:ilvl="0">
      <w:start w:val="1"/>
      <w:numFmt w:val="decimal"/>
      <w:lvlText w:val="%1、"/>
      <w:lvlJc w:val="left"/>
      <w:pPr>
        <w:ind w:left="720" w:hanging="720"/>
      </w:pPr>
      <w:rPr>
        <w:b/>
        <w:color w:val="000000"/>
        <w:sz w:val="28"/>
        <w:szCs w:val="28"/>
      </w:rPr>
    </w:lvl>
    <w:lvl w:ilvl="1">
      <w:start w:val="1"/>
      <w:numFmt w:val="decimal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3A20F21"/>
    <w:multiLevelType w:val="multilevel"/>
    <w:tmpl w:val="4FE0C57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B3A6175"/>
    <w:multiLevelType w:val="multilevel"/>
    <w:tmpl w:val="0AACBE6A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C8B6324"/>
    <w:multiLevelType w:val="multilevel"/>
    <w:tmpl w:val="6CC4FDA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A46D97"/>
    <w:multiLevelType w:val="multilevel"/>
    <w:tmpl w:val="3392F9D6"/>
    <w:lvl w:ilvl="0">
      <w:start w:val="2"/>
      <w:numFmt w:val="decimal"/>
      <w:lvlText w:val="%1、"/>
      <w:lvlJc w:val="left"/>
      <w:pPr>
        <w:ind w:left="1106" w:hanging="1106"/>
      </w:pPr>
      <w:rPr>
        <w:rFonts w:ascii="標楷體" w:eastAsia="標楷體" w:hAnsi="標楷體" w:cs="標楷體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560" w:hanging="1560"/>
      </w:pPr>
      <w:rPr>
        <w:rFonts w:ascii="標楷體" w:eastAsia="標楷體" w:hAnsi="標楷體" w:cs="標楷體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280" w:hanging="2280"/>
      </w:pPr>
      <w:rPr>
        <w:rFonts w:ascii="標楷體" w:eastAsia="標楷體" w:hAnsi="標楷體" w:cs="標楷體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000" w:hanging="3000"/>
      </w:pPr>
      <w:rPr>
        <w:rFonts w:ascii="標楷體" w:eastAsia="標楷體" w:hAnsi="標楷體" w:cs="標楷體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720" w:hanging="3720"/>
      </w:pPr>
      <w:rPr>
        <w:rFonts w:ascii="標楷體" w:eastAsia="標楷體" w:hAnsi="標楷體" w:cs="標楷體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440" w:hanging="4440"/>
      </w:pPr>
      <w:rPr>
        <w:rFonts w:ascii="標楷體" w:eastAsia="標楷體" w:hAnsi="標楷體" w:cs="標楷體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160" w:hanging="5160"/>
      </w:pPr>
      <w:rPr>
        <w:rFonts w:ascii="標楷體" w:eastAsia="標楷體" w:hAnsi="標楷體" w:cs="標楷體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880" w:hanging="5880"/>
      </w:pPr>
      <w:rPr>
        <w:rFonts w:ascii="標楷體" w:eastAsia="標楷體" w:hAnsi="標楷體" w:cs="標楷體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600" w:hanging="6600"/>
      </w:pPr>
      <w:rPr>
        <w:rFonts w:ascii="標楷體" w:eastAsia="標楷體" w:hAnsi="標楷體" w:cs="標楷體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5" w15:restartNumberingAfterBreak="0">
    <w:nsid w:val="53470943"/>
    <w:multiLevelType w:val="multilevel"/>
    <w:tmpl w:val="FF10B6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7F5490A"/>
    <w:multiLevelType w:val="multilevel"/>
    <w:tmpl w:val="97343C20"/>
    <w:lvl w:ilvl="0">
      <w:start w:val="1"/>
      <w:numFmt w:val="decimal"/>
      <w:lvlText w:val="%1."/>
      <w:lvlJc w:val="left"/>
      <w:pPr>
        <w:ind w:left="1331" w:hanging="480"/>
      </w:pPr>
      <w:rPr>
        <w:rFonts w:ascii="標楷體" w:eastAsia="標楷體" w:hAnsi="標楷體" w:cs="標楷體"/>
        <w:color w:val="000000"/>
      </w:rPr>
    </w:lvl>
    <w:lvl w:ilvl="1">
      <w:start w:val="1"/>
      <w:numFmt w:val="decim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decim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decim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num w:numId="1" w16cid:durableId="38626811">
    <w:abstractNumId w:val="3"/>
  </w:num>
  <w:num w:numId="2" w16cid:durableId="2131318727">
    <w:abstractNumId w:val="1"/>
  </w:num>
  <w:num w:numId="3" w16cid:durableId="1162938691">
    <w:abstractNumId w:val="4"/>
  </w:num>
  <w:num w:numId="4" w16cid:durableId="1021931741">
    <w:abstractNumId w:val="5"/>
  </w:num>
  <w:num w:numId="5" w16cid:durableId="1624968202">
    <w:abstractNumId w:val="0"/>
  </w:num>
  <w:num w:numId="6" w16cid:durableId="443809992">
    <w:abstractNumId w:val="6"/>
  </w:num>
  <w:num w:numId="7" w16cid:durableId="11737578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1DA"/>
    <w:rsid w:val="00103F54"/>
    <w:rsid w:val="001313DE"/>
    <w:rsid w:val="00171044"/>
    <w:rsid w:val="001863B9"/>
    <w:rsid w:val="001C1E88"/>
    <w:rsid w:val="001E6103"/>
    <w:rsid w:val="00201419"/>
    <w:rsid w:val="00271E0E"/>
    <w:rsid w:val="00274C09"/>
    <w:rsid w:val="0029654F"/>
    <w:rsid w:val="002A52A0"/>
    <w:rsid w:val="002C677A"/>
    <w:rsid w:val="00373E89"/>
    <w:rsid w:val="004B186A"/>
    <w:rsid w:val="005B0FE7"/>
    <w:rsid w:val="005B6A64"/>
    <w:rsid w:val="006C52A5"/>
    <w:rsid w:val="006D1A70"/>
    <w:rsid w:val="006D6A3A"/>
    <w:rsid w:val="007731DF"/>
    <w:rsid w:val="00784069"/>
    <w:rsid w:val="0078682C"/>
    <w:rsid w:val="0085015C"/>
    <w:rsid w:val="008A018F"/>
    <w:rsid w:val="008F12EC"/>
    <w:rsid w:val="00952A0E"/>
    <w:rsid w:val="00995D69"/>
    <w:rsid w:val="009B3388"/>
    <w:rsid w:val="009F7BD3"/>
    <w:rsid w:val="00A021DA"/>
    <w:rsid w:val="00A63E95"/>
    <w:rsid w:val="00A92641"/>
    <w:rsid w:val="00AB1031"/>
    <w:rsid w:val="00BA4200"/>
    <w:rsid w:val="00C22F1A"/>
    <w:rsid w:val="00C67E4B"/>
    <w:rsid w:val="00C70D75"/>
    <w:rsid w:val="00C94C5C"/>
    <w:rsid w:val="00CE645A"/>
    <w:rsid w:val="00D24019"/>
    <w:rsid w:val="00DB2402"/>
    <w:rsid w:val="00E67210"/>
    <w:rsid w:val="00E738F0"/>
    <w:rsid w:val="00EC0C31"/>
    <w:rsid w:val="00FD0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22315D"/>
  <w15:docId w15:val="{7DB11E66-1819-4F79-BB1B-7F1C3972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03813"/>
    <w:rPr>
      <w:rFonts w:eastAsia="新細明體"/>
    </w:rPr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C03813"/>
    <w:pPr>
      <w:suppressAutoHyphens/>
      <w:autoSpaceDN w:val="0"/>
      <w:textAlignment w:val="baseline"/>
    </w:pPr>
    <w:rPr>
      <w:rFonts w:ascii="Liberation Serif" w:eastAsia="新細明體" w:hAnsi="Liberation Serif" w:cs="Mangal"/>
      <w:kern w:val="3"/>
      <w:lang w:bidi="hi-IN"/>
    </w:rPr>
  </w:style>
  <w:style w:type="character" w:styleId="a5">
    <w:name w:val="Hyperlink"/>
    <w:basedOn w:val="a1"/>
    <w:uiPriority w:val="99"/>
    <w:unhideWhenUsed/>
    <w:rsid w:val="00573533"/>
    <w:rPr>
      <w:color w:val="0000FF" w:themeColor="hyperlink"/>
      <w:u w:val="single"/>
    </w:rPr>
  </w:style>
  <w:style w:type="paragraph" w:styleId="a6">
    <w:name w:val="header"/>
    <w:basedOn w:val="a0"/>
    <w:link w:val="a7"/>
    <w:uiPriority w:val="99"/>
    <w:unhideWhenUsed/>
    <w:rsid w:val="002708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270886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2708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270886"/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內文文字_"/>
    <w:basedOn w:val="a1"/>
    <w:link w:val="ab"/>
    <w:rsid w:val="00511D73"/>
    <w:rPr>
      <w:rFonts w:ascii="細明體" w:eastAsia="細明體" w:hAnsi="細明體" w:cs="細明體"/>
      <w:sz w:val="28"/>
      <w:szCs w:val="28"/>
      <w:shd w:val="clear" w:color="auto" w:fill="FFFFFF"/>
    </w:rPr>
  </w:style>
  <w:style w:type="paragraph" w:customStyle="1" w:styleId="ab">
    <w:name w:val="內文文字"/>
    <w:basedOn w:val="a0"/>
    <w:link w:val="aa"/>
    <w:rsid w:val="00511D73"/>
    <w:pPr>
      <w:shd w:val="clear" w:color="auto" w:fill="FFFFFF"/>
      <w:spacing w:line="360" w:lineRule="auto"/>
      <w:jc w:val="distribute"/>
    </w:pPr>
    <w:rPr>
      <w:rFonts w:ascii="細明體" w:eastAsia="細明體" w:hAnsi="細明體" w:cs="細明體"/>
      <w:sz w:val="28"/>
      <w:szCs w:val="28"/>
    </w:rPr>
  </w:style>
  <w:style w:type="paragraph" w:styleId="ac">
    <w:name w:val="Balloon Text"/>
    <w:basedOn w:val="a0"/>
    <w:link w:val="ad"/>
    <w:uiPriority w:val="99"/>
    <w:semiHidden/>
    <w:unhideWhenUsed/>
    <w:rsid w:val="00CD5C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CD5C05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0"/>
    <w:uiPriority w:val="34"/>
    <w:qFormat/>
    <w:rsid w:val="00E84913"/>
    <w:pPr>
      <w:ind w:leftChars="200" w:left="480"/>
    </w:pPr>
  </w:style>
  <w:style w:type="character" w:styleId="af">
    <w:name w:val="annotation reference"/>
    <w:basedOn w:val="a1"/>
    <w:unhideWhenUsed/>
    <w:rsid w:val="004221E7"/>
    <w:rPr>
      <w:sz w:val="18"/>
      <w:szCs w:val="18"/>
    </w:rPr>
  </w:style>
  <w:style w:type="paragraph" w:styleId="af0">
    <w:name w:val="annotation text"/>
    <w:basedOn w:val="a0"/>
    <w:link w:val="af1"/>
    <w:uiPriority w:val="99"/>
    <w:unhideWhenUsed/>
    <w:rsid w:val="004221E7"/>
  </w:style>
  <w:style w:type="character" w:customStyle="1" w:styleId="af1">
    <w:name w:val="註解文字 字元"/>
    <w:basedOn w:val="a1"/>
    <w:link w:val="af0"/>
    <w:uiPriority w:val="99"/>
    <w:rsid w:val="004221E7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4221E7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4221E7"/>
    <w:rPr>
      <w:rFonts w:ascii="Times New Roman" w:eastAsia="新細明體" w:hAnsi="Times New Roman" w:cs="Times New Roman"/>
      <w:b/>
      <w:bCs/>
      <w:szCs w:val="24"/>
    </w:rPr>
  </w:style>
  <w:style w:type="paragraph" w:styleId="a">
    <w:name w:val="List Bullet"/>
    <w:basedOn w:val="a0"/>
    <w:uiPriority w:val="99"/>
    <w:unhideWhenUsed/>
    <w:rsid w:val="00FB53BC"/>
    <w:pPr>
      <w:numPr>
        <w:numId w:val="7"/>
      </w:numPr>
      <w:contextualSpacing/>
    </w:pPr>
  </w:style>
  <w:style w:type="paragraph" w:styleId="af4">
    <w:name w:val="Revision"/>
    <w:hidden/>
    <w:uiPriority w:val="99"/>
    <w:semiHidden/>
    <w:rsid w:val="00D64F78"/>
    <w:rPr>
      <w:rFonts w:eastAsia="新細明體"/>
    </w:rPr>
  </w:style>
  <w:style w:type="paragraph" w:styleId="af5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character" w:styleId="af8">
    <w:name w:val="Unresolved Mention"/>
    <w:basedOn w:val="a1"/>
    <w:uiPriority w:val="99"/>
    <w:semiHidden/>
    <w:unhideWhenUsed/>
    <w:rsid w:val="00F40F81"/>
    <w:rPr>
      <w:color w:val="605E5C"/>
      <w:shd w:val="clear" w:color="auto" w:fill="E1DFDD"/>
    </w:rPr>
  </w:style>
  <w:style w:type="table" w:customStyle="1" w:styleId="af9">
    <w:basedOn w:val="TableNormal0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dkYCcfwSj3NaxaM9VY5pxJks6g==">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TFI</dc:creator>
  <cp:lastModifiedBy>賴彥蓉</cp:lastModifiedBy>
  <cp:revision>17</cp:revision>
  <dcterms:created xsi:type="dcterms:W3CDTF">2023-08-24T10:08:00Z</dcterms:created>
  <dcterms:modified xsi:type="dcterms:W3CDTF">2025-05-20T07:16:00Z</dcterms:modified>
</cp:coreProperties>
</file>